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MEETING REPORT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MEETING DETAILS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6353175" cy="317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938" y="3780000"/>
                          <a:ext cx="63341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6353175" cy="317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Name / Topic: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Department of Foreign Languages Weekly Meeting- Week 4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 and Time: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26.10.2022 at 15:10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Place: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Chair: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Erkan TUNÇ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Attendants: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Vice-Principals, Coordinators, and Lecturers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AGENDA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6354445" cy="317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303" y="3780000"/>
                          <a:ext cx="633539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6354445" cy="3175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444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Erkan TUNÇ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welco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med everyone and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started the meeting with the agenda.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Erkan TUNÇ: Today’s main topic is the results of the Use of English quiz. Please follow the statistics.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Erkan TUNÇ: It seems that there is only a problem in Addington classrooms. Other than these groups, the overall success looks good.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Funda Aznik: This year’s A1 students are less successful than the previous year’s students.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</w:t>
      </w:r>
      <w:hyperlink r:id="rId8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Alper Kalyoncu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Let’s observe the A1 and A2 students for a couple of weeks. We can move the weak students to A2 and successful students to A1. Also, please observe Hilal and Şevin from B1 to change their classrooms.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Simay Avseven: Simay teacher shared the common mistakes of the UOE exam. The Edinburgh classes are doing well. Although it was an easy quiz, the Brighton class did not do well. 5 students failed the exam.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Ebru Güvenç: I think the topics of the exam are new for the students, I hope they will improve in the future exams.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Esin Apçin: Generally, P is a good classroom but they had many spelling mistakes. Participation of a few students is a problem in the classroom.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İsa Eroğlu: Because the exam was easy, the results can be deceitful. We can make a more accurate comment when the exams are more difficult.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Funda Aznik: A2 is not a good class, they are not responsive. The lessons are like monologues.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Ebru Güvenç: I agree with Funda Hoca.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</w:t>
      </w:r>
      <w:hyperlink r:id="rId9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Erkan TUNÇ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Who is our foreign student representative?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</w:t>
      </w:r>
      <w:hyperlink r:id="rId10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Ayşe Aykal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As the foreign student advisor, I chose Qabas from A1. But if you recommend another student, I am OK with it.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Lecturers decided Muhammed Asad from P1 to be the International Student Rep.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Ayşe Aykal: Ok I will talk to him tomorrow.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Erkan Tunç discussed the situation of the books with the lecturers.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Erkan TUNÇ: You cannot mark a student absent when he/she is in the classroom without original books. Instead, you can assess this in your teacher assessment grades.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</w:t>
      </w:r>
      <w:hyperlink r:id="rId11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Ayşe Aykal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We will have a Halloween party on Wednesday in A2 classroom during lunchtime.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Lect. Alper Kalyoncu: The Timed Writing quiz is going to be held at 11:10 on Friday because Saturday is the Republic Day. That’s why we won’t have any lessons Friday afternoon.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meeting adjourned at 16:00.</w:t>
      </w:r>
      <w:r w:rsidDel="00000000" w:rsidR="00000000" w:rsidRPr="00000000">
        <w:rPr>
          <w:rtl w:val="0"/>
        </w:rPr>
      </w:r>
    </w:p>
    <w:sectPr>
      <w:headerReference r:id="rId12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0" distT="0" distL="0" distR="0">
          <wp:extent cx="619125" cy="619125"/>
          <wp:effectExtent b="0" l="0" r="0" t="0"/>
          <wp:docPr descr="images" id="3" name="image1.jpg"/>
          <a:graphic>
            <a:graphicData uri="http://schemas.openxmlformats.org/drawingml/2006/picture">
              <pic:pic>
                <pic:nvPicPr>
                  <pic:cNvPr descr="images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9125" cy="6191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Times New Roman" w:cs="Times New Roman" w:eastAsia="Times New Roman" w:hAnsi="Times New Roman"/>
        <w:b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4"/>
        <w:szCs w:val="24"/>
        <w:rtl w:val="0"/>
      </w:rPr>
      <w:t xml:space="preserve">REPUBLIC OF TÜRKİYE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Times New Roman" w:cs="Times New Roman" w:eastAsia="Times New Roman" w:hAnsi="Times New Roman"/>
        <w:b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000000"/>
        <w:sz w:val="24"/>
        <w:szCs w:val="24"/>
        <w:rtl w:val="0"/>
      </w:rPr>
      <w:t xml:space="preserve">TOROS UNIVERSITY DEPARTMENT OF FOREIGN LANGUAGES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mbria" w:cs="Cambria" w:eastAsia="Cambria" w:hAnsi="Cambria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ayse.aykal@toros.edu.tr" TargetMode="External"/><Relationship Id="rId10" Type="http://schemas.openxmlformats.org/officeDocument/2006/relationships/hyperlink" Target="mailto:ayse.aykal@toros.edu.tr" TargetMode="External"/><Relationship Id="rId12" Type="http://schemas.openxmlformats.org/officeDocument/2006/relationships/header" Target="header1.xml"/><Relationship Id="rId9" Type="http://schemas.openxmlformats.org/officeDocument/2006/relationships/hyperlink" Target="mailto:erkan.tunc@toros.edu.tr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hyperlink" Target="mailto:alper.kalyoncu@toros.edu.t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